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2DCA10" w14:textId="77777777" w:rsidR="001C600C" w:rsidRDefault="001C600C" w:rsidP="001C600C">
      <w:r>
        <w:t>I</w:t>
      </w:r>
      <w:r w:rsidRPr="00AD35BB">
        <w:t>f the</w:t>
      </w:r>
      <w:r>
        <w:t xml:space="preserve"> b</w:t>
      </w:r>
      <w:r w:rsidRPr="00AD35BB">
        <w:t>idder is proposing no cost for a line item</w:t>
      </w:r>
      <w:r>
        <w:t xml:space="preserve">, </w:t>
      </w:r>
      <w:r w:rsidRPr="00AD35BB">
        <w:t xml:space="preserve">the </w:t>
      </w:r>
      <w:r>
        <w:t>b</w:t>
      </w:r>
      <w:r w:rsidRPr="00AD35BB">
        <w:t>idder must indicate the cost as a zero ($0). In addition, if any character other than a numeral is used (e.g., a dash), the State will assume the cost of the item to be zero ($0).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85"/>
        <w:gridCol w:w="2520"/>
      </w:tblGrid>
      <w:tr w:rsidR="00A87A5F" w:rsidRPr="00E7290F" w14:paraId="4EED7E9B" w14:textId="77777777" w:rsidTr="00A87A5F">
        <w:tc>
          <w:tcPr>
            <w:tcW w:w="6385" w:type="dxa"/>
          </w:tcPr>
          <w:p w14:paraId="3BAD851B" w14:textId="77777777" w:rsidR="00A87A5F" w:rsidRPr="00E7290F" w:rsidRDefault="00A87A5F" w:rsidP="00344943">
            <w:pPr>
              <w:spacing w:before="40" w:after="40"/>
              <w:jc w:val="center"/>
              <w:rPr>
                <w:b/>
              </w:rPr>
            </w:pPr>
            <w:r w:rsidRPr="00E7290F">
              <w:rPr>
                <w:b/>
              </w:rPr>
              <w:t>Cost Item</w:t>
            </w:r>
          </w:p>
        </w:tc>
        <w:tc>
          <w:tcPr>
            <w:tcW w:w="2520" w:type="dxa"/>
          </w:tcPr>
          <w:p w14:paraId="214E2BA8" w14:textId="77777777" w:rsidR="00A87A5F" w:rsidRDefault="00A87A5F" w:rsidP="00344943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Bidder Cost</w:t>
            </w:r>
          </w:p>
        </w:tc>
      </w:tr>
      <w:tr w:rsidR="00CC1C41" w14:paraId="2D8F5A48" w14:textId="77777777" w:rsidTr="00A87A5F">
        <w:tc>
          <w:tcPr>
            <w:tcW w:w="6385" w:type="dxa"/>
          </w:tcPr>
          <w:p w14:paraId="0CEF7496" w14:textId="531AE777" w:rsidR="00CC1C41" w:rsidRDefault="00CC1C41" w:rsidP="00344943">
            <w:pPr>
              <w:spacing w:before="40" w:after="40"/>
            </w:pPr>
            <w:r>
              <w:t>Licenses and Subscriptions</w:t>
            </w:r>
          </w:p>
        </w:tc>
        <w:tc>
          <w:tcPr>
            <w:tcW w:w="2520" w:type="dxa"/>
          </w:tcPr>
          <w:p w14:paraId="59585A5C" w14:textId="77777777" w:rsidR="00CC1C41" w:rsidRDefault="00CC1C41" w:rsidP="00344943">
            <w:pPr>
              <w:spacing w:before="40" w:after="40"/>
              <w:jc w:val="center"/>
            </w:pPr>
          </w:p>
        </w:tc>
      </w:tr>
      <w:tr w:rsidR="00A87A5F" w14:paraId="303C9D67" w14:textId="77777777" w:rsidTr="00A87A5F">
        <w:tc>
          <w:tcPr>
            <w:tcW w:w="6385" w:type="dxa"/>
          </w:tcPr>
          <w:p w14:paraId="081EF174" w14:textId="4A2E9580" w:rsidR="00A87A5F" w:rsidRDefault="00A87A5F" w:rsidP="00344943">
            <w:pPr>
              <w:spacing w:before="40" w:after="40"/>
            </w:pPr>
            <w:r>
              <w:t>Design, Development</w:t>
            </w:r>
            <w:r w:rsidR="00CC1C41">
              <w:t>,</w:t>
            </w:r>
            <w:r>
              <w:t xml:space="preserve"> and Implementation of Solution</w:t>
            </w:r>
          </w:p>
        </w:tc>
        <w:tc>
          <w:tcPr>
            <w:tcW w:w="2520" w:type="dxa"/>
          </w:tcPr>
          <w:p w14:paraId="750086B4" w14:textId="77777777" w:rsidR="00A87A5F" w:rsidRDefault="00A87A5F" w:rsidP="00344943">
            <w:pPr>
              <w:spacing w:before="40" w:after="40"/>
              <w:jc w:val="center"/>
            </w:pPr>
          </w:p>
        </w:tc>
      </w:tr>
      <w:tr w:rsidR="00A87A5F" w14:paraId="66212FCF" w14:textId="77777777" w:rsidTr="00A87A5F">
        <w:tc>
          <w:tcPr>
            <w:tcW w:w="6385" w:type="dxa"/>
          </w:tcPr>
          <w:p w14:paraId="206F558E" w14:textId="1E9B6EC5" w:rsidR="00A87A5F" w:rsidRDefault="00A87A5F" w:rsidP="00147AF8">
            <w:pPr>
              <w:spacing w:before="40" w:after="40"/>
            </w:pPr>
            <w:r>
              <w:t xml:space="preserve">Software License per User (beyond </w:t>
            </w:r>
            <w:r w:rsidRPr="005E0099">
              <w:t xml:space="preserve">base of </w:t>
            </w:r>
            <w:r w:rsidR="00CD53E1" w:rsidRPr="005E0099">
              <w:t xml:space="preserve"> 25</w:t>
            </w:r>
            <w:r w:rsidRPr="005E0099">
              <w:t xml:space="preserve"> users</w:t>
            </w:r>
            <w:r>
              <w:t>)</w:t>
            </w:r>
          </w:p>
        </w:tc>
        <w:tc>
          <w:tcPr>
            <w:tcW w:w="2520" w:type="dxa"/>
          </w:tcPr>
          <w:p w14:paraId="1A4F0FE3" w14:textId="77777777" w:rsidR="00A87A5F" w:rsidRDefault="00A87A5F" w:rsidP="00344943">
            <w:pPr>
              <w:spacing w:before="40" w:after="40"/>
              <w:jc w:val="center"/>
            </w:pPr>
          </w:p>
        </w:tc>
      </w:tr>
      <w:tr w:rsidR="00A87A5F" w14:paraId="7726036F" w14:textId="77777777" w:rsidTr="00A87A5F">
        <w:tc>
          <w:tcPr>
            <w:tcW w:w="6385" w:type="dxa"/>
          </w:tcPr>
          <w:p w14:paraId="223408D2" w14:textId="3D1B3195" w:rsidR="00A87A5F" w:rsidRDefault="00BB1B79" w:rsidP="00BB1B79">
            <w:pPr>
              <w:spacing w:before="40" w:after="40"/>
            </w:pPr>
            <w:r>
              <w:t>Monthly Maintenance and Operations</w:t>
            </w:r>
            <w:r>
              <w:br/>
              <w:t>(Initial term</w:t>
            </w:r>
            <w:r w:rsidR="00A87A5F">
              <w:t>)</w:t>
            </w:r>
          </w:p>
        </w:tc>
        <w:tc>
          <w:tcPr>
            <w:tcW w:w="2520" w:type="dxa"/>
          </w:tcPr>
          <w:p w14:paraId="4562B77D" w14:textId="77777777" w:rsidR="00A87A5F" w:rsidRDefault="00A87A5F" w:rsidP="00344943">
            <w:pPr>
              <w:spacing w:before="40" w:after="40"/>
              <w:jc w:val="center"/>
            </w:pPr>
          </w:p>
        </w:tc>
      </w:tr>
      <w:tr w:rsidR="00A87A5F" w14:paraId="5FC7E0BD" w14:textId="77777777" w:rsidTr="00A87A5F">
        <w:tc>
          <w:tcPr>
            <w:tcW w:w="6385" w:type="dxa"/>
          </w:tcPr>
          <w:p w14:paraId="085EAF0A" w14:textId="18032702" w:rsidR="00A87A5F" w:rsidRDefault="00BB1B79" w:rsidP="00BB1B79">
            <w:pPr>
              <w:spacing w:before="40" w:after="40"/>
            </w:pPr>
            <w:r>
              <w:t xml:space="preserve">Monthly </w:t>
            </w:r>
            <w:r w:rsidR="00A87A5F">
              <w:t>Maintenance and Operations</w:t>
            </w:r>
            <w:r>
              <w:br/>
              <w:t>(up to two option years)</w:t>
            </w:r>
            <w:bookmarkStart w:id="0" w:name="_GoBack"/>
            <w:bookmarkEnd w:id="0"/>
          </w:p>
        </w:tc>
        <w:tc>
          <w:tcPr>
            <w:tcW w:w="2520" w:type="dxa"/>
          </w:tcPr>
          <w:p w14:paraId="1766DA0D" w14:textId="77777777" w:rsidR="00A87A5F" w:rsidRDefault="00A87A5F" w:rsidP="00344943">
            <w:pPr>
              <w:spacing w:before="40" w:after="40"/>
              <w:jc w:val="center"/>
            </w:pPr>
          </w:p>
        </w:tc>
      </w:tr>
      <w:tr w:rsidR="00A87A5F" w14:paraId="15F83D8E" w14:textId="77777777" w:rsidTr="00A87A5F">
        <w:tc>
          <w:tcPr>
            <w:tcW w:w="6385" w:type="dxa"/>
          </w:tcPr>
          <w:p w14:paraId="12059F76" w14:textId="77777777" w:rsidR="00A87A5F" w:rsidRDefault="00A87A5F" w:rsidP="00344943">
            <w:pPr>
              <w:spacing w:before="40" w:after="40"/>
            </w:pPr>
            <w:r>
              <w:t>Labor Rates for Change Orders</w:t>
            </w:r>
          </w:p>
        </w:tc>
        <w:tc>
          <w:tcPr>
            <w:tcW w:w="2520" w:type="dxa"/>
          </w:tcPr>
          <w:p w14:paraId="640103B6" w14:textId="77777777" w:rsidR="00A87A5F" w:rsidRDefault="00A87A5F" w:rsidP="00344943">
            <w:pPr>
              <w:spacing w:before="40" w:after="40"/>
              <w:jc w:val="center"/>
            </w:pPr>
          </w:p>
        </w:tc>
      </w:tr>
      <w:tr w:rsidR="00A87A5F" w14:paraId="0682A810" w14:textId="77777777" w:rsidTr="00A87A5F">
        <w:tc>
          <w:tcPr>
            <w:tcW w:w="6385" w:type="dxa"/>
          </w:tcPr>
          <w:p w14:paraId="6F5E1B4B" w14:textId="77777777" w:rsidR="00A87A5F" w:rsidRDefault="00A87A5F" w:rsidP="00344943">
            <w:pPr>
              <w:spacing w:before="40" w:after="40"/>
              <w:ind w:left="720"/>
            </w:pPr>
            <w:r>
              <w:t>Project Manager</w:t>
            </w:r>
          </w:p>
        </w:tc>
        <w:tc>
          <w:tcPr>
            <w:tcW w:w="2520" w:type="dxa"/>
          </w:tcPr>
          <w:p w14:paraId="1920484E" w14:textId="77777777" w:rsidR="00A87A5F" w:rsidRDefault="00A87A5F" w:rsidP="00344943">
            <w:pPr>
              <w:spacing w:before="40" w:after="40"/>
              <w:jc w:val="center"/>
            </w:pPr>
          </w:p>
        </w:tc>
      </w:tr>
      <w:tr w:rsidR="00A87A5F" w14:paraId="1C064DA0" w14:textId="77777777" w:rsidTr="00A87A5F">
        <w:tc>
          <w:tcPr>
            <w:tcW w:w="6385" w:type="dxa"/>
          </w:tcPr>
          <w:p w14:paraId="5D762B7A" w14:textId="77777777" w:rsidR="00A87A5F" w:rsidRDefault="00A87A5F" w:rsidP="00344943">
            <w:pPr>
              <w:spacing w:before="40" w:after="40"/>
              <w:ind w:left="720"/>
            </w:pPr>
            <w:r>
              <w:t>Programmer</w:t>
            </w:r>
          </w:p>
        </w:tc>
        <w:tc>
          <w:tcPr>
            <w:tcW w:w="2520" w:type="dxa"/>
          </w:tcPr>
          <w:p w14:paraId="4BC6931B" w14:textId="77777777" w:rsidR="00A87A5F" w:rsidRDefault="00A87A5F" w:rsidP="00344943">
            <w:pPr>
              <w:spacing w:before="40" w:after="40"/>
              <w:jc w:val="center"/>
            </w:pPr>
          </w:p>
        </w:tc>
      </w:tr>
      <w:tr w:rsidR="00A87A5F" w14:paraId="583A9C04" w14:textId="77777777" w:rsidTr="00A87A5F">
        <w:tc>
          <w:tcPr>
            <w:tcW w:w="6385" w:type="dxa"/>
          </w:tcPr>
          <w:p w14:paraId="38DCAC4C" w14:textId="77777777" w:rsidR="00A87A5F" w:rsidRDefault="00A87A5F" w:rsidP="00344943">
            <w:pPr>
              <w:spacing w:before="40" w:after="40"/>
              <w:ind w:left="720"/>
            </w:pPr>
            <w:r>
              <w:t>Business Analyst</w:t>
            </w:r>
          </w:p>
        </w:tc>
        <w:tc>
          <w:tcPr>
            <w:tcW w:w="2520" w:type="dxa"/>
          </w:tcPr>
          <w:p w14:paraId="6DE07D7A" w14:textId="77777777" w:rsidR="00A87A5F" w:rsidRDefault="00A87A5F" w:rsidP="00344943">
            <w:pPr>
              <w:spacing w:before="40" w:after="40"/>
              <w:jc w:val="center"/>
            </w:pPr>
          </w:p>
        </w:tc>
      </w:tr>
      <w:tr w:rsidR="000E5D97" w14:paraId="37B6E7BC" w14:textId="77777777" w:rsidTr="003550DE">
        <w:tc>
          <w:tcPr>
            <w:tcW w:w="6385" w:type="dxa"/>
          </w:tcPr>
          <w:p w14:paraId="53976905" w14:textId="27C5A761" w:rsidR="000E5D97" w:rsidRDefault="000E5D97" w:rsidP="00F030F8">
            <w:pPr>
              <w:spacing w:before="40" w:after="40"/>
            </w:pPr>
            <w:r>
              <w:t>Consumer Upload Page</w:t>
            </w:r>
          </w:p>
        </w:tc>
        <w:tc>
          <w:tcPr>
            <w:tcW w:w="2520" w:type="dxa"/>
          </w:tcPr>
          <w:p w14:paraId="72A4CF70" w14:textId="77777777" w:rsidR="000E5D97" w:rsidRDefault="000E5D97" w:rsidP="00F030F8">
            <w:pPr>
              <w:spacing w:before="40" w:after="40"/>
              <w:jc w:val="center"/>
            </w:pPr>
          </w:p>
        </w:tc>
      </w:tr>
    </w:tbl>
    <w:p w14:paraId="0025D202" w14:textId="77777777" w:rsidR="00BB7ACD" w:rsidRDefault="00BB7ACD" w:rsidP="00BB7ACD"/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5"/>
      </w:tblGrid>
      <w:tr w:rsidR="00651AD0" w:rsidRPr="00651AD0" w14:paraId="71FC47F6" w14:textId="77777777" w:rsidTr="00651AD0">
        <w:trPr>
          <w:cantSplit/>
          <w:tblHeader/>
        </w:trPr>
        <w:tc>
          <w:tcPr>
            <w:tcW w:w="8995" w:type="dxa"/>
            <w:shd w:val="clear" w:color="auto" w:fill="auto"/>
          </w:tcPr>
          <w:p w14:paraId="4E9CD74B" w14:textId="77777777" w:rsidR="00651AD0" w:rsidRPr="00AB646F" w:rsidRDefault="00651AD0" w:rsidP="00651AD0">
            <w:pPr>
              <w:spacing w:before="60" w:after="60"/>
              <w:jc w:val="center"/>
              <w:rPr>
                <w:rFonts w:cs="Arial"/>
                <w:b/>
                <w:sz w:val="22"/>
                <w:szCs w:val="22"/>
              </w:rPr>
            </w:pPr>
            <w:r w:rsidRPr="00AB646F">
              <w:rPr>
                <w:rFonts w:cs="Arial"/>
                <w:b/>
                <w:sz w:val="22"/>
                <w:szCs w:val="22"/>
              </w:rPr>
              <w:t>Monthly Maintenance and Operations Cost Components</w:t>
            </w:r>
          </w:p>
        </w:tc>
      </w:tr>
      <w:tr w:rsidR="00651AD0" w:rsidRPr="007F2FE3" w14:paraId="1A8CE660" w14:textId="77777777" w:rsidTr="00651AD0">
        <w:trPr>
          <w:cantSplit/>
        </w:trPr>
        <w:tc>
          <w:tcPr>
            <w:tcW w:w="8995" w:type="dxa"/>
          </w:tcPr>
          <w:p w14:paraId="7661A1E6" w14:textId="77777777" w:rsidR="00651AD0" w:rsidRPr="00AB646F" w:rsidRDefault="00651AD0" w:rsidP="00651AD0">
            <w:pPr>
              <w:numPr>
                <w:ilvl w:val="0"/>
                <w:numId w:val="4"/>
              </w:numPr>
              <w:tabs>
                <w:tab w:val="left" w:pos="360"/>
              </w:tabs>
              <w:spacing w:before="60" w:after="60"/>
              <w:rPr>
                <w:rFonts w:cs="Arial"/>
                <w:sz w:val="22"/>
                <w:szCs w:val="22"/>
              </w:rPr>
            </w:pPr>
            <w:r w:rsidRPr="00AB646F">
              <w:rPr>
                <w:rFonts w:cs="Arial"/>
                <w:sz w:val="22"/>
                <w:szCs w:val="22"/>
              </w:rPr>
              <w:t>All ongoing full-time and part-time contractor staff assigned to conduct maintenance and operations.</w:t>
            </w:r>
          </w:p>
        </w:tc>
      </w:tr>
      <w:tr w:rsidR="00651AD0" w:rsidRPr="007F2FE3" w14:paraId="7125680E" w14:textId="77777777" w:rsidTr="00651AD0">
        <w:trPr>
          <w:cantSplit/>
        </w:trPr>
        <w:tc>
          <w:tcPr>
            <w:tcW w:w="8995" w:type="dxa"/>
          </w:tcPr>
          <w:p w14:paraId="2A6EA10E" w14:textId="77777777" w:rsidR="00651AD0" w:rsidRPr="00AB646F" w:rsidRDefault="00651AD0" w:rsidP="00651AD0">
            <w:pPr>
              <w:numPr>
                <w:ilvl w:val="0"/>
                <w:numId w:val="4"/>
              </w:numPr>
              <w:tabs>
                <w:tab w:val="left" w:pos="360"/>
              </w:tabs>
              <w:spacing w:before="60" w:after="60"/>
              <w:rPr>
                <w:rFonts w:cs="Arial"/>
                <w:sz w:val="22"/>
                <w:szCs w:val="22"/>
              </w:rPr>
            </w:pPr>
            <w:r w:rsidRPr="00AB646F">
              <w:rPr>
                <w:rFonts w:cs="Arial"/>
                <w:sz w:val="22"/>
                <w:szCs w:val="22"/>
              </w:rPr>
              <w:t>Ongoing document imaging and verification services.</w:t>
            </w:r>
          </w:p>
        </w:tc>
      </w:tr>
      <w:tr w:rsidR="00651AD0" w:rsidRPr="007F2FE3" w14:paraId="37CCF883" w14:textId="77777777" w:rsidTr="00651AD0">
        <w:trPr>
          <w:cantSplit/>
        </w:trPr>
        <w:tc>
          <w:tcPr>
            <w:tcW w:w="8995" w:type="dxa"/>
          </w:tcPr>
          <w:p w14:paraId="4315D659" w14:textId="77777777" w:rsidR="00651AD0" w:rsidRPr="00AB646F" w:rsidRDefault="00651AD0" w:rsidP="00651AD0">
            <w:pPr>
              <w:numPr>
                <w:ilvl w:val="0"/>
                <w:numId w:val="4"/>
              </w:numPr>
              <w:tabs>
                <w:tab w:val="left" w:pos="360"/>
              </w:tabs>
              <w:spacing w:before="60" w:after="60"/>
              <w:rPr>
                <w:rFonts w:cs="Arial"/>
                <w:sz w:val="22"/>
                <w:szCs w:val="22"/>
              </w:rPr>
            </w:pPr>
            <w:r w:rsidRPr="00AB646F">
              <w:rPr>
                <w:rFonts w:cs="Arial"/>
                <w:sz w:val="22"/>
                <w:szCs w:val="22"/>
              </w:rPr>
              <w:t>Ongoing operation, maintenance, and support of the solution and all equipment, software, and connectivity.</w:t>
            </w:r>
          </w:p>
        </w:tc>
      </w:tr>
      <w:tr w:rsidR="00651AD0" w:rsidRPr="007F2FE3" w14:paraId="725B1E54" w14:textId="77777777" w:rsidTr="00651AD0">
        <w:trPr>
          <w:cantSplit/>
        </w:trPr>
        <w:tc>
          <w:tcPr>
            <w:tcW w:w="8995" w:type="dxa"/>
          </w:tcPr>
          <w:p w14:paraId="4D668DCF" w14:textId="77777777" w:rsidR="00651AD0" w:rsidRPr="00AB646F" w:rsidRDefault="00651AD0" w:rsidP="00651AD0">
            <w:pPr>
              <w:numPr>
                <w:ilvl w:val="0"/>
                <w:numId w:val="4"/>
              </w:numPr>
              <w:tabs>
                <w:tab w:val="left" w:pos="360"/>
              </w:tabs>
              <w:spacing w:before="60" w:after="60"/>
              <w:rPr>
                <w:rFonts w:cs="Arial"/>
                <w:sz w:val="22"/>
                <w:szCs w:val="22"/>
              </w:rPr>
            </w:pPr>
            <w:r w:rsidRPr="00AB646F">
              <w:rPr>
                <w:rFonts w:cs="Arial"/>
                <w:sz w:val="22"/>
                <w:szCs w:val="22"/>
              </w:rPr>
              <w:t>Maintenance and renewal of all licenses.</w:t>
            </w:r>
          </w:p>
        </w:tc>
      </w:tr>
      <w:tr w:rsidR="00651AD0" w:rsidRPr="007F2FE3" w14:paraId="30AA8DB1" w14:textId="77777777" w:rsidTr="00651AD0">
        <w:trPr>
          <w:cantSplit/>
        </w:trPr>
        <w:tc>
          <w:tcPr>
            <w:tcW w:w="8995" w:type="dxa"/>
          </w:tcPr>
          <w:p w14:paraId="2CA77E71" w14:textId="77777777" w:rsidR="00651AD0" w:rsidRPr="00AB646F" w:rsidRDefault="00651AD0" w:rsidP="00651AD0">
            <w:pPr>
              <w:numPr>
                <w:ilvl w:val="0"/>
                <w:numId w:val="4"/>
              </w:numPr>
              <w:tabs>
                <w:tab w:val="left" w:pos="360"/>
              </w:tabs>
              <w:spacing w:before="60" w:after="60"/>
              <w:rPr>
                <w:rFonts w:cs="Arial"/>
                <w:sz w:val="22"/>
                <w:szCs w:val="22"/>
              </w:rPr>
            </w:pPr>
            <w:r w:rsidRPr="00AB646F">
              <w:rPr>
                <w:rFonts w:cs="Arial"/>
                <w:sz w:val="22"/>
                <w:szCs w:val="22"/>
              </w:rPr>
              <w:t>Upgrade to newest release of any software.</w:t>
            </w:r>
          </w:p>
        </w:tc>
      </w:tr>
      <w:tr w:rsidR="00651AD0" w:rsidRPr="007F2FE3" w14:paraId="22F273A4" w14:textId="77777777" w:rsidTr="00651AD0">
        <w:trPr>
          <w:cantSplit/>
        </w:trPr>
        <w:tc>
          <w:tcPr>
            <w:tcW w:w="8995" w:type="dxa"/>
          </w:tcPr>
          <w:p w14:paraId="1A0A9492" w14:textId="77777777" w:rsidR="00651AD0" w:rsidRPr="00AB646F" w:rsidRDefault="00651AD0" w:rsidP="00651AD0">
            <w:pPr>
              <w:numPr>
                <w:ilvl w:val="0"/>
                <w:numId w:val="4"/>
              </w:numPr>
              <w:tabs>
                <w:tab w:val="left" w:pos="360"/>
              </w:tabs>
              <w:spacing w:before="60" w:after="60"/>
              <w:rPr>
                <w:rFonts w:cs="Arial"/>
                <w:sz w:val="22"/>
                <w:szCs w:val="22"/>
              </w:rPr>
            </w:pPr>
            <w:r w:rsidRPr="00AB646F">
              <w:rPr>
                <w:rFonts w:cs="Arial"/>
                <w:sz w:val="22"/>
                <w:szCs w:val="22"/>
              </w:rPr>
              <w:t>Purchase, distribution, and maintenance of Contractor-owned telecommunication equipment and telecommunication lines.</w:t>
            </w:r>
          </w:p>
        </w:tc>
      </w:tr>
      <w:tr w:rsidR="00651AD0" w:rsidRPr="007F2FE3" w14:paraId="3F833CEF" w14:textId="77777777" w:rsidTr="00651AD0">
        <w:trPr>
          <w:cantSplit/>
        </w:trPr>
        <w:tc>
          <w:tcPr>
            <w:tcW w:w="8995" w:type="dxa"/>
          </w:tcPr>
          <w:p w14:paraId="4A4B22CF" w14:textId="77777777" w:rsidR="00651AD0" w:rsidRPr="00AB646F" w:rsidRDefault="00651AD0" w:rsidP="00651AD0">
            <w:pPr>
              <w:numPr>
                <w:ilvl w:val="0"/>
                <w:numId w:val="4"/>
              </w:numPr>
              <w:tabs>
                <w:tab w:val="left" w:pos="360"/>
              </w:tabs>
              <w:spacing w:before="60" w:after="60"/>
              <w:rPr>
                <w:rFonts w:cs="Arial"/>
                <w:sz w:val="22"/>
                <w:szCs w:val="22"/>
              </w:rPr>
            </w:pPr>
            <w:r w:rsidRPr="00AB646F">
              <w:rPr>
                <w:rFonts w:cs="Arial"/>
                <w:sz w:val="22"/>
                <w:szCs w:val="22"/>
              </w:rPr>
              <w:t>Update and delivery of all contractor deliverables.</w:t>
            </w:r>
          </w:p>
        </w:tc>
      </w:tr>
      <w:tr w:rsidR="00651AD0" w:rsidRPr="007F2FE3" w14:paraId="3BBC3A0A" w14:textId="77777777" w:rsidTr="00651AD0">
        <w:trPr>
          <w:cantSplit/>
        </w:trPr>
        <w:tc>
          <w:tcPr>
            <w:tcW w:w="8995" w:type="dxa"/>
          </w:tcPr>
          <w:p w14:paraId="28C57F95" w14:textId="0E93B69A" w:rsidR="00651AD0" w:rsidRPr="00AB646F" w:rsidRDefault="00651AD0" w:rsidP="00651AD0">
            <w:pPr>
              <w:numPr>
                <w:ilvl w:val="0"/>
                <w:numId w:val="4"/>
              </w:numPr>
              <w:tabs>
                <w:tab w:val="left" w:pos="360"/>
              </w:tabs>
              <w:spacing w:before="60" w:after="60"/>
              <w:rPr>
                <w:rFonts w:cs="Arial"/>
                <w:sz w:val="22"/>
                <w:szCs w:val="22"/>
              </w:rPr>
            </w:pPr>
            <w:r w:rsidRPr="00AB646F">
              <w:rPr>
                <w:rFonts w:cs="Arial"/>
                <w:sz w:val="22"/>
                <w:szCs w:val="22"/>
              </w:rPr>
              <w:t xml:space="preserve">Any other contractor-provided services </w:t>
            </w:r>
            <w:r w:rsidR="00F66007" w:rsidRPr="00AB646F">
              <w:rPr>
                <w:rFonts w:cs="Arial"/>
                <w:sz w:val="22"/>
                <w:szCs w:val="22"/>
              </w:rPr>
              <w:t xml:space="preserve">as set forth in Exhibit A </w:t>
            </w:r>
            <w:r w:rsidRPr="00AB646F">
              <w:rPr>
                <w:rFonts w:cs="Arial"/>
                <w:sz w:val="22"/>
                <w:szCs w:val="22"/>
              </w:rPr>
              <w:t>that are applicable during maintenance and operations.</w:t>
            </w:r>
          </w:p>
        </w:tc>
      </w:tr>
    </w:tbl>
    <w:p w14:paraId="7717296B" w14:textId="77777777" w:rsidR="00651AD0" w:rsidRDefault="00651AD0" w:rsidP="00BB7ACD"/>
    <w:sectPr w:rsidR="00651AD0" w:rsidSect="00F710C8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6935" w14:textId="77777777" w:rsidR="00F96002" w:rsidRDefault="00F96002" w:rsidP="00E0194F">
      <w:pPr>
        <w:spacing w:after="0"/>
      </w:pPr>
      <w:r>
        <w:separator/>
      </w:r>
    </w:p>
  </w:endnote>
  <w:endnote w:type="continuationSeparator" w:id="0">
    <w:p w14:paraId="7BD92A7B" w14:textId="77777777" w:rsidR="00F96002" w:rsidRDefault="00F96002" w:rsidP="00E019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C42CA" w14:textId="77777777" w:rsidR="00F96002" w:rsidRDefault="00F96002" w:rsidP="00E0194F">
      <w:pPr>
        <w:spacing w:after="0"/>
      </w:pPr>
      <w:r>
        <w:separator/>
      </w:r>
    </w:p>
  </w:footnote>
  <w:footnote w:type="continuationSeparator" w:id="0">
    <w:p w14:paraId="15771E93" w14:textId="77777777" w:rsidR="00F96002" w:rsidRDefault="00F96002" w:rsidP="00E019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E49A4" w14:textId="7FA1F7B6" w:rsidR="00E0194F" w:rsidRPr="00E0194F" w:rsidRDefault="00E0194F" w:rsidP="00E0194F">
    <w:pPr>
      <w:tabs>
        <w:tab w:val="right" w:pos="9180"/>
      </w:tabs>
      <w:spacing w:after="0"/>
      <w:rPr>
        <w:rFonts w:cs="Arial"/>
        <w:sz w:val="20"/>
        <w:szCs w:val="20"/>
      </w:rPr>
    </w:pPr>
    <w:r w:rsidRPr="00E0194F">
      <w:rPr>
        <w:rFonts w:cs="Arial"/>
        <w:sz w:val="20"/>
        <w:szCs w:val="20"/>
      </w:rPr>
      <w:t xml:space="preserve">Agreement </w:t>
    </w:r>
    <w:r w:rsidRPr="00E0194F">
      <w:rPr>
        <w:rFonts w:cs="Arial"/>
        <w:color w:val="FF0000"/>
        <w:sz w:val="20"/>
        <w:szCs w:val="20"/>
      </w:rPr>
      <w:t>[Contract Number]</w:t>
    </w:r>
    <w:r w:rsidRPr="00E0194F">
      <w:rPr>
        <w:rFonts w:cs="Arial"/>
        <w:color w:val="000000"/>
        <w:sz w:val="20"/>
        <w:szCs w:val="20"/>
      </w:rPr>
      <w:tab/>
      <w:t xml:space="preserve">     Page </w:t>
    </w:r>
    <w:r w:rsidRPr="00E0194F">
      <w:rPr>
        <w:rFonts w:cs="Arial"/>
        <w:color w:val="000000"/>
        <w:sz w:val="20"/>
        <w:szCs w:val="20"/>
      </w:rPr>
      <w:fldChar w:fldCharType="begin"/>
    </w:r>
    <w:r w:rsidRPr="00E0194F">
      <w:rPr>
        <w:rFonts w:cs="Arial"/>
        <w:color w:val="000000"/>
        <w:sz w:val="20"/>
        <w:szCs w:val="20"/>
      </w:rPr>
      <w:instrText xml:space="preserve"> PAGE  \* Arabic  \* MERGEFORMAT </w:instrText>
    </w:r>
    <w:r w:rsidRPr="00E0194F">
      <w:rPr>
        <w:rFonts w:cs="Arial"/>
        <w:color w:val="000000"/>
        <w:sz w:val="20"/>
        <w:szCs w:val="20"/>
      </w:rPr>
      <w:fldChar w:fldCharType="separate"/>
    </w:r>
    <w:r w:rsidR="005E0099">
      <w:rPr>
        <w:rFonts w:cs="Arial"/>
        <w:noProof/>
        <w:color w:val="000000"/>
        <w:sz w:val="20"/>
        <w:szCs w:val="20"/>
      </w:rPr>
      <w:t>1</w:t>
    </w:r>
    <w:r w:rsidRPr="00E0194F">
      <w:rPr>
        <w:rFonts w:cs="Arial"/>
        <w:color w:val="000000"/>
        <w:sz w:val="20"/>
        <w:szCs w:val="20"/>
      </w:rPr>
      <w:fldChar w:fldCharType="end"/>
    </w:r>
    <w:r w:rsidRPr="00E0194F">
      <w:rPr>
        <w:rFonts w:cs="Arial"/>
        <w:color w:val="000000"/>
        <w:sz w:val="20"/>
        <w:szCs w:val="20"/>
      </w:rPr>
      <w:t xml:space="preserve"> of </w:t>
    </w:r>
    <w:r w:rsidRPr="00E0194F">
      <w:rPr>
        <w:rFonts w:cs="Arial"/>
        <w:color w:val="000000"/>
        <w:sz w:val="20"/>
        <w:szCs w:val="20"/>
      </w:rPr>
      <w:fldChar w:fldCharType="begin"/>
    </w:r>
    <w:r w:rsidRPr="00E0194F">
      <w:rPr>
        <w:rFonts w:cs="Arial"/>
        <w:color w:val="000000"/>
        <w:sz w:val="20"/>
        <w:szCs w:val="20"/>
      </w:rPr>
      <w:instrText xml:space="preserve"> NUMPAGES  \* Arabic  \* MERGEFORMAT </w:instrText>
    </w:r>
    <w:r w:rsidRPr="00E0194F">
      <w:rPr>
        <w:rFonts w:cs="Arial"/>
        <w:color w:val="000000"/>
        <w:sz w:val="20"/>
        <w:szCs w:val="20"/>
      </w:rPr>
      <w:fldChar w:fldCharType="separate"/>
    </w:r>
    <w:r w:rsidR="005E0099">
      <w:rPr>
        <w:rFonts w:cs="Arial"/>
        <w:noProof/>
        <w:color w:val="000000"/>
        <w:sz w:val="20"/>
        <w:szCs w:val="20"/>
      </w:rPr>
      <w:t>1</w:t>
    </w:r>
    <w:r w:rsidRPr="00E0194F">
      <w:rPr>
        <w:rFonts w:cs="Arial"/>
        <w:color w:val="000000"/>
        <w:sz w:val="20"/>
        <w:szCs w:val="20"/>
      </w:rPr>
      <w:fldChar w:fldCharType="end"/>
    </w:r>
  </w:p>
  <w:p w14:paraId="716BEAEC" w14:textId="77777777" w:rsidR="00E0194F" w:rsidRPr="00E0194F" w:rsidRDefault="00E0194F" w:rsidP="00E0194F">
    <w:pPr>
      <w:tabs>
        <w:tab w:val="center" w:pos="4320"/>
        <w:tab w:val="left" w:pos="7920"/>
        <w:tab w:val="right" w:pos="8640"/>
      </w:tabs>
      <w:spacing w:after="0"/>
      <w:rPr>
        <w:sz w:val="20"/>
        <w:szCs w:val="20"/>
      </w:rPr>
    </w:pPr>
    <w:r w:rsidRPr="00E0194F">
      <w:rPr>
        <w:rFonts w:cs="Arial"/>
        <w:sz w:val="20"/>
        <w:szCs w:val="20"/>
      </w:rPr>
      <w:t>Covered California</w:t>
    </w:r>
    <w:proofErr w:type="gramStart"/>
    <w:r w:rsidRPr="00E0194F">
      <w:rPr>
        <w:rFonts w:cs="Arial"/>
        <w:sz w:val="20"/>
        <w:szCs w:val="20"/>
      </w:rPr>
      <w:t>/</w:t>
    </w:r>
    <w:r w:rsidRPr="00E0194F">
      <w:rPr>
        <w:rFonts w:cs="Arial"/>
        <w:color w:val="FF0000"/>
        <w:sz w:val="20"/>
        <w:szCs w:val="20"/>
      </w:rPr>
      <w:t>[</w:t>
    </w:r>
    <w:proofErr w:type="gramEnd"/>
    <w:r w:rsidRPr="00E0194F">
      <w:rPr>
        <w:rFonts w:cs="Arial"/>
        <w:color w:val="FF0000"/>
        <w:sz w:val="20"/>
        <w:szCs w:val="20"/>
      </w:rPr>
      <w:t>Contractor]</w:t>
    </w:r>
  </w:p>
  <w:p w14:paraId="5420517A" w14:textId="77777777" w:rsidR="00E0194F" w:rsidRPr="00E0194F" w:rsidRDefault="00E0194F" w:rsidP="00E0194F">
    <w:pPr>
      <w:tabs>
        <w:tab w:val="center" w:pos="4320"/>
        <w:tab w:val="right" w:pos="8640"/>
      </w:tabs>
      <w:spacing w:after="0"/>
      <w:rPr>
        <w:sz w:val="20"/>
        <w:szCs w:val="20"/>
      </w:rPr>
    </w:pPr>
  </w:p>
  <w:p w14:paraId="76E284F7" w14:textId="77777777" w:rsidR="00E0194F" w:rsidRPr="00E0194F" w:rsidRDefault="00E0194F" w:rsidP="00E0194F">
    <w:pPr>
      <w:spacing w:after="0"/>
      <w:ind w:right="10"/>
      <w:jc w:val="center"/>
      <w:rPr>
        <w:rFonts w:cs="Arial"/>
        <w:b/>
      </w:rPr>
    </w:pPr>
    <w:r w:rsidRPr="00E0194F">
      <w:rPr>
        <w:rFonts w:cs="Arial"/>
        <w:b/>
      </w:rPr>
      <w:t>Exhibit B, Attachment 1</w:t>
    </w:r>
  </w:p>
  <w:p w14:paraId="6B13FB27" w14:textId="77777777" w:rsidR="00E0194F" w:rsidRPr="00E0194F" w:rsidRDefault="00E0194F" w:rsidP="00E0194F">
    <w:pPr>
      <w:spacing w:after="0"/>
      <w:ind w:right="10"/>
      <w:jc w:val="center"/>
      <w:rPr>
        <w:rFonts w:cs="Arial"/>
        <w:b/>
      </w:rPr>
    </w:pPr>
    <w:r w:rsidRPr="00E0194F">
      <w:rPr>
        <w:rFonts w:cs="Arial"/>
        <w:b/>
      </w:rPr>
      <w:t>Cost Worksheet</w:t>
    </w:r>
  </w:p>
  <w:p w14:paraId="0915163F" w14:textId="77777777" w:rsidR="00E0194F" w:rsidRDefault="00E019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04ED"/>
    <w:multiLevelType w:val="singleLevel"/>
    <w:tmpl w:val="3C560232"/>
    <w:lvl w:ilvl="0">
      <w:start w:val="1"/>
      <w:numFmt w:val="bullet"/>
      <w:pStyle w:val="Normal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4DC5C16"/>
    <w:multiLevelType w:val="multilevel"/>
    <w:tmpl w:val="47F28D32"/>
    <w:lvl w:ilvl="0">
      <w:start w:val="1"/>
      <w:numFmt w:val="decimal"/>
      <w:pStyle w:val="Heading1"/>
      <w:lvlText w:val="%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CC67F14"/>
    <w:multiLevelType w:val="hybridMultilevel"/>
    <w:tmpl w:val="C51A0578"/>
    <w:lvl w:ilvl="0" w:tplc="F65E331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DA7CF8"/>
    <w:multiLevelType w:val="hybridMultilevel"/>
    <w:tmpl w:val="16BEB93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167"/>
    <w:rsid w:val="000610C0"/>
    <w:rsid w:val="000E5D97"/>
    <w:rsid w:val="00147AF8"/>
    <w:rsid w:val="0015756E"/>
    <w:rsid w:val="001C600C"/>
    <w:rsid w:val="001F3A78"/>
    <w:rsid w:val="00274BC5"/>
    <w:rsid w:val="003550DE"/>
    <w:rsid w:val="0043565E"/>
    <w:rsid w:val="005E0099"/>
    <w:rsid w:val="00651AD0"/>
    <w:rsid w:val="006B59C6"/>
    <w:rsid w:val="00794E18"/>
    <w:rsid w:val="007F6167"/>
    <w:rsid w:val="00A35445"/>
    <w:rsid w:val="00A87A5F"/>
    <w:rsid w:val="00AB646F"/>
    <w:rsid w:val="00AE6126"/>
    <w:rsid w:val="00BB1B79"/>
    <w:rsid w:val="00BB7ACD"/>
    <w:rsid w:val="00BE5723"/>
    <w:rsid w:val="00C36E56"/>
    <w:rsid w:val="00CC1C41"/>
    <w:rsid w:val="00CD53E1"/>
    <w:rsid w:val="00E0194F"/>
    <w:rsid w:val="00F66007"/>
    <w:rsid w:val="00F710C8"/>
    <w:rsid w:val="00F96002"/>
    <w:rsid w:val="00FB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B28BA"/>
  <w15:chartTrackingRefBased/>
  <w15:docId w15:val="{7BC44F68-24DF-4242-8AB3-513A0618E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167"/>
    <w:pPr>
      <w:spacing w:after="24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aliases w:val="Heading 1- FSR"/>
    <w:basedOn w:val="Normal"/>
    <w:next w:val="Normal"/>
    <w:link w:val="Heading1Char"/>
    <w:autoRedefine/>
    <w:qFormat/>
    <w:rsid w:val="007F6167"/>
    <w:pPr>
      <w:keepNext/>
      <w:numPr>
        <w:numId w:val="1"/>
      </w:numPr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eading 2a,2 headline,h"/>
    <w:basedOn w:val="Normal"/>
    <w:next w:val="Normal"/>
    <w:link w:val="Heading2Char"/>
    <w:autoRedefine/>
    <w:qFormat/>
    <w:rsid w:val="007F6167"/>
    <w:pPr>
      <w:keepNext/>
      <w:numPr>
        <w:ilvl w:val="1"/>
        <w:numId w:val="1"/>
      </w:numPr>
      <w:tabs>
        <w:tab w:val="clear" w:pos="720"/>
        <w:tab w:val="left" w:pos="990"/>
        <w:tab w:val="left" w:pos="2700"/>
      </w:tabs>
      <w:spacing w:after="60"/>
      <w:ind w:left="990" w:hanging="990"/>
      <w:outlineLvl w:val="1"/>
    </w:pPr>
    <w:rPr>
      <w:rFonts w:ascii="Arial Bold" w:hAnsi="Arial Bold"/>
      <w:b/>
      <w:sz w:val="28"/>
      <w:szCs w:val="20"/>
    </w:rPr>
  </w:style>
  <w:style w:type="paragraph" w:styleId="Heading3">
    <w:name w:val="heading 3"/>
    <w:aliases w:val="Headline,3 bullet,b"/>
    <w:basedOn w:val="Normal"/>
    <w:next w:val="Normal"/>
    <w:link w:val="Heading3Char"/>
    <w:autoRedefine/>
    <w:qFormat/>
    <w:rsid w:val="007F6167"/>
    <w:pPr>
      <w:keepNext/>
      <w:numPr>
        <w:ilvl w:val="2"/>
        <w:numId w:val="1"/>
      </w:numPr>
      <w:spacing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autoRedefine/>
    <w:qFormat/>
    <w:rsid w:val="007F6167"/>
    <w:pPr>
      <w:keepNext/>
      <w:numPr>
        <w:ilvl w:val="3"/>
        <w:numId w:val="1"/>
      </w:numPr>
      <w:spacing w:after="60"/>
      <w:outlineLvl w:val="3"/>
    </w:pPr>
    <w:rPr>
      <w:rFonts w:ascii="Arial Bold" w:hAnsi="Arial Bold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qFormat/>
    <w:rsid w:val="007F6167"/>
    <w:pPr>
      <w:numPr>
        <w:ilvl w:val="4"/>
        <w:numId w:val="1"/>
      </w:numPr>
      <w:spacing w:before="240" w:after="60"/>
      <w:outlineLvl w:val="4"/>
    </w:pPr>
    <w:rPr>
      <w:rFonts w:ascii="Arial Bold" w:hAnsi="Arial Bold"/>
      <w:b/>
      <w:bCs/>
      <w:i/>
      <w:iCs/>
      <w:sz w:val="26"/>
      <w:szCs w:val="26"/>
    </w:rPr>
  </w:style>
  <w:style w:type="paragraph" w:styleId="Heading6">
    <w:name w:val="heading 6"/>
    <w:aliases w:val="sub-dash,sd,5"/>
    <w:basedOn w:val="Normal"/>
    <w:next w:val="Normal"/>
    <w:link w:val="Heading6Char"/>
    <w:qFormat/>
    <w:rsid w:val="007F616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F616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7F616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7F6167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 FSR Char"/>
    <w:basedOn w:val="DefaultParagraphFont"/>
    <w:link w:val="Heading1"/>
    <w:rsid w:val="007F616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eading 2a Char,2 headline Char,h Char"/>
    <w:basedOn w:val="DefaultParagraphFont"/>
    <w:link w:val="Heading2"/>
    <w:rsid w:val="007F6167"/>
    <w:rPr>
      <w:rFonts w:ascii="Arial Bold" w:eastAsia="Times New Roman" w:hAnsi="Arial Bold" w:cs="Times New Roman"/>
      <w:b/>
      <w:sz w:val="28"/>
      <w:szCs w:val="20"/>
    </w:rPr>
  </w:style>
  <w:style w:type="character" w:customStyle="1" w:styleId="Heading3Char">
    <w:name w:val="Heading 3 Char"/>
    <w:aliases w:val="Headline Char,3 bullet Char,b Char"/>
    <w:basedOn w:val="DefaultParagraphFont"/>
    <w:link w:val="Heading3"/>
    <w:rsid w:val="007F616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7F6167"/>
    <w:rPr>
      <w:rFonts w:ascii="Arial Bold" w:eastAsia="Times New Roman" w:hAnsi="Arial Bold" w:cs="Times New Roman"/>
      <w:b/>
      <w:bCs/>
      <w:sz w:val="26"/>
      <w:szCs w:val="28"/>
    </w:rPr>
  </w:style>
  <w:style w:type="character" w:customStyle="1" w:styleId="Heading5Char">
    <w:name w:val="Heading 5 Char"/>
    <w:basedOn w:val="DefaultParagraphFont"/>
    <w:link w:val="Heading5"/>
    <w:rsid w:val="007F6167"/>
    <w:rPr>
      <w:rFonts w:ascii="Arial Bold" w:eastAsia="Times New Roman" w:hAnsi="Arial Bold" w:cs="Times New Roman"/>
      <w:b/>
      <w:bCs/>
      <w:i/>
      <w:iCs/>
      <w:sz w:val="26"/>
      <w:szCs w:val="26"/>
    </w:rPr>
  </w:style>
  <w:style w:type="character" w:customStyle="1" w:styleId="Heading6Char">
    <w:name w:val="Heading 6 Char"/>
    <w:aliases w:val="sub-dash Char,sd Char,5 Char"/>
    <w:basedOn w:val="DefaultParagraphFont"/>
    <w:link w:val="Heading6"/>
    <w:rsid w:val="007F6167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7F616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7F616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F6167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7F6167"/>
    <w:pPr>
      <w:ind w:left="720"/>
      <w:contextualSpacing/>
    </w:pPr>
    <w:rPr>
      <w:rFonts w:eastAsia="Calibri"/>
      <w:szCs w:val="22"/>
    </w:rPr>
  </w:style>
  <w:style w:type="paragraph" w:customStyle="1" w:styleId="NormalBullet">
    <w:name w:val="NormalBullet"/>
    <w:basedOn w:val="Normal"/>
    <w:rsid w:val="007F6167"/>
    <w:pPr>
      <w:numPr>
        <w:numId w:val="2"/>
      </w:numPr>
    </w:pPr>
  </w:style>
  <w:style w:type="character" w:styleId="CommentReference">
    <w:name w:val="annotation reference"/>
    <w:uiPriority w:val="99"/>
    <w:semiHidden/>
    <w:unhideWhenUsed/>
    <w:rsid w:val="007F61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F6167"/>
    <w:rPr>
      <w:rFonts w:eastAsia="Calibri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6167"/>
    <w:rPr>
      <w:rFonts w:ascii="Arial" w:eastAsia="Calibri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16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167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C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0C"/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00C"/>
    <w:rPr>
      <w:rFonts w:ascii="Arial" w:eastAsia="Times New Roman" w:hAnsi="Arial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0194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0194F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0194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0194F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E8F9202CCC194F90AB53F54206444D" ma:contentTypeVersion="" ma:contentTypeDescription="Create a new document." ma:contentTypeScope="" ma:versionID="18141539fe2d29d9abd1dcb065e6429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12C366-934A-4DB2-9653-5168B0856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5324CA-B2CD-4C80-98C4-88FD7FCEF962}">
  <ds:schemaRefs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91415B-AE86-465C-BB9F-B86A5F5C4B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OSI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Grietje Reuter</dc:creator>
  <cp:keywords/>
  <dc:description/>
  <cp:lastModifiedBy>Brewer, Sheryl (CoveredCA)</cp:lastModifiedBy>
  <cp:revision>7</cp:revision>
  <cp:lastPrinted>2017-07-03T20:52:00Z</cp:lastPrinted>
  <dcterms:created xsi:type="dcterms:W3CDTF">2017-07-14T15:06:00Z</dcterms:created>
  <dcterms:modified xsi:type="dcterms:W3CDTF">2017-09-26T21:39:00Z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0x01010096E8F9202CCC194F90AB53F54206444D</vt:lpwstr>
  </property>
</Properties>
</file>